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C4" w:rsidRPr="006F41C4" w:rsidRDefault="006F41C4" w:rsidP="006F41C4">
      <w:pPr>
        <w:shd w:val="clear" w:color="auto" w:fill="FFFFFF"/>
        <w:spacing w:after="129"/>
        <w:outlineLvl w:val="1"/>
        <w:rPr>
          <w:rFonts w:ascii="Arial" w:hAnsi="Arial" w:cs="Arial"/>
          <w:color w:val="BD0001"/>
          <w:kern w:val="36"/>
          <w:sz w:val="34"/>
          <w:szCs w:val="34"/>
          <w:lang w:eastAsia="de-AT"/>
        </w:rPr>
      </w:pPr>
      <w:r w:rsidRPr="006F41C4">
        <w:rPr>
          <w:rFonts w:ascii="Arial" w:hAnsi="Arial" w:cs="Arial"/>
          <w:color w:val="BD0001"/>
          <w:kern w:val="36"/>
          <w:sz w:val="34"/>
          <w:szCs w:val="34"/>
          <w:lang w:eastAsia="de-AT"/>
        </w:rPr>
        <w:t>SALK | ÖVP will politisches Kleingeld statt konstruktiver Lösungen</w:t>
      </w:r>
    </w:p>
    <w:p w:rsidR="006F41C4" w:rsidRPr="006F41C4" w:rsidRDefault="006F41C4" w:rsidP="006F41C4">
      <w:pPr>
        <w:shd w:val="clear" w:color="auto" w:fill="FFFFFF"/>
        <w:spacing w:after="129"/>
        <w:outlineLvl w:val="2"/>
        <w:rPr>
          <w:rFonts w:ascii="Arial" w:hAnsi="Arial" w:cs="Arial"/>
          <w:color w:val="BD0001"/>
          <w:sz w:val="18"/>
          <w:szCs w:val="18"/>
          <w:lang w:eastAsia="de-AT"/>
        </w:rPr>
      </w:pPr>
      <w:proofErr w:type="spellStart"/>
      <w:r w:rsidRPr="006F41C4">
        <w:rPr>
          <w:rFonts w:ascii="Arial" w:hAnsi="Arial" w:cs="Arial"/>
          <w:color w:val="BD0001"/>
          <w:sz w:val="18"/>
          <w:szCs w:val="18"/>
          <w:lang w:eastAsia="de-AT"/>
        </w:rPr>
        <w:t>Höfferer</w:t>
      </w:r>
      <w:proofErr w:type="spellEnd"/>
      <w:r w:rsidRPr="006F41C4">
        <w:rPr>
          <w:rFonts w:ascii="Arial" w:hAnsi="Arial" w:cs="Arial"/>
          <w:color w:val="BD0001"/>
          <w:sz w:val="18"/>
          <w:szCs w:val="18"/>
          <w:lang w:eastAsia="de-AT"/>
        </w:rPr>
        <w:t xml:space="preserve"> | </w:t>
      </w:r>
      <w:proofErr w:type="spellStart"/>
      <w:r w:rsidRPr="006F41C4">
        <w:rPr>
          <w:rFonts w:ascii="Arial" w:hAnsi="Arial" w:cs="Arial"/>
          <w:color w:val="BD0001"/>
          <w:sz w:val="18"/>
          <w:szCs w:val="18"/>
          <w:lang w:eastAsia="de-AT"/>
        </w:rPr>
        <w:t>Rogatsch</w:t>
      </w:r>
      <w:proofErr w:type="spellEnd"/>
      <w:r w:rsidRPr="006F41C4">
        <w:rPr>
          <w:rFonts w:ascii="Arial" w:hAnsi="Arial" w:cs="Arial"/>
          <w:color w:val="BD0001"/>
          <w:sz w:val="18"/>
          <w:szCs w:val="18"/>
          <w:lang w:eastAsia="de-AT"/>
        </w:rPr>
        <w:t>-Medienkampagne schadet dem Unternehmen SALK.</w:t>
      </w:r>
    </w:p>
    <w:p w:rsidR="006F41C4" w:rsidRPr="006F41C4" w:rsidRDefault="006F41C4" w:rsidP="006F41C4">
      <w:pPr>
        <w:shd w:val="clear" w:color="auto" w:fill="FFFFFF"/>
        <w:rPr>
          <w:rFonts w:ascii="Arial" w:hAnsi="Arial" w:cs="Arial"/>
          <w:color w:val="7F95A0"/>
          <w:sz w:val="18"/>
          <w:szCs w:val="18"/>
          <w:lang w:eastAsia="de-AT"/>
        </w:rPr>
      </w:pPr>
      <w:r>
        <w:rPr>
          <w:rFonts w:ascii="Arial" w:hAnsi="Arial" w:cs="Arial"/>
          <w:noProof/>
          <w:color w:val="7F95A0"/>
          <w:sz w:val="18"/>
          <w:szCs w:val="18"/>
          <w:lang w:val="de-AT" w:eastAsia="de-AT"/>
        </w:rPr>
        <w:drawing>
          <wp:inline distT="0" distB="0" distL="0" distR="0">
            <wp:extent cx="1183640" cy="783590"/>
            <wp:effectExtent l="19050" t="0" r="0" b="0"/>
            <wp:docPr id="1" name="Bild 1" descr="SALK | ÖVP will politisches Kleingeld statt konstruktiver Lös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K | ÖVP will politisches Kleingeld statt konstruktiver Lösungen"/>
                    <pic:cNvPicPr>
                      <a:picLocks noChangeAspect="1" noChangeArrowheads="1"/>
                    </pic:cNvPicPr>
                  </pic:nvPicPr>
                  <pic:blipFill>
                    <a:blip r:embed="rId4" cstate="print"/>
                    <a:srcRect/>
                    <a:stretch>
                      <a:fillRect/>
                    </a:stretch>
                  </pic:blipFill>
                  <pic:spPr bwMode="auto">
                    <a:xfrm>
                      <a:off x="0" y="0"/>
                      <a:ext cx="1183640" cy="783590"/>
                    </a:xfrm>
                    <a:prstGeom prst="rect">
                      <a:avLst/>
                    </a:prstGeom>
                    <a:noFill/>
                    <a:ln w="9525">
                      <a:noFill/>
                      <a:miter lim="800000"/>
                      <a:headEnd/>
                      <a:tailEnd/>
                    </a:ln>
                  </pic:spPr>
                </pic:pic>
              </a:graphicData>
            </a:graphic>
          </wp:inline>
        </w:drawing>
      </w:r>
    </w:p>
    <w:p w:rsidR="006F41C4" w:rsidRPr="006F41C4" w:rsidRDefault="006F41C4" w:rsidP="006F41C4">
      <w:pPr>
        <w:shd w:val="clear" w:color="auto" w:fill="FFFFFF"/>
        <w:spacing w:before="100" w:beforeAutospacing="1" w:after="100" w:afterAutospacing="1"/>
        <w:rPr>
          <w:rFonts w:ascii="Arial" w:hAnsi="Arial" w:cs="Arial"/>
          <w:b/>
          <w:bCs/>
          <w:color w:val="7F95A0"/>
          <w:sz w:val="18"/>
          <w:szCs w:val="18"/>
          <w:lang w:eastAsia="de-AT"/>
        </w:rPr>
      </w:pPr>
      <w:r w:rsidRPr="006F41C4">
        <w:rPr>
          <w:rFonts w:ascii="Arial" w:hAnsi="Arial" w:cs="Arial"/>
          <w:b/>
          <w:bCs/>
          <w:color w:val="7F95A0"/>
          <w:sz w:val="18"/>
          <w:szCs w:val="18"/>
          <w:lang w:eastAsia="de-AT"/>
        </w:rPr>
        <w:t>07. Februar 2012</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color w:val="7F95A0"/>
          <w:sz w:val="18"/>
          <w:szCs w:val="18"/>
          <w:lang w:eastAsia="de-AT"/>
        </w:rPr>
        <w:t xml:space="preserve">Unverständnis äußert </w:t>
      </w:r>
      <w:r w:rsidRPr="006F41C4">
        <w:rPr>
          <w:rFonts w:ascii="Arial" w:hAnsi="Arial" w:cs="Arial"/>
          <w:b/>
          <w:bCs/>
          <w:color w:val="7F95A0"/>
          <w:sz w:val="18"/>
          <w:lang w:eastAsia="de-AT"/>
        </w:rPr>
        <w:t xml:space="preserve">SPÖ-Landesgeschäftsführer Uwe </w:t>
      </w:r>
      <w:proofErr w:type="spellStart"/>
      <w:r w:rsidRPr="006F41C4">
        <w:rPr>
          <w:rFonts w:ascii="Arial" w:hAnsi="Arial" w:cs="Arial"/>
          <w:b/>
          <w:bCs/>
          <w:color w:val="7F95A0"/>
          <w:sz w:val="18"/>
          <w:lang w:eastAsia="de-AT"/>
        </w:rPr>
        <w:t>Höfferer</w:t>
      </w:r>
      <w:proofErr w:type="spellEnd"/>
      <w:r w:rsidRPr="006F41C4">
        <w:rPr>
          <w:rFonts w:ascii="Arial" w:hAnsi="Arial" w:cs="Arial"/>
          <w:color w:val="7F95A0"/>
          <w:sz w:val="18"/>
          <w:szCs w:val="18"/>
          <w:lang w:eastAsia="de-AT"/>
        </w:rPr>
        <w:t xml:space="preserve"> an der undifferenzierten Kritik von ÖVP-Klubvorsitzender Gerlinde </w:t>
      </w:r>
      <w:proofErr w:type="spellStart"/>
      <w:r w:rsidRPr="006F41C4">
        <w:rPr>
          <w:rFonts w:ascii="Arial" w:hAnsi="Arial" w:cs="Arial"/>
          <w:color w:val="7F95A0"/>
          <w:sz w:val="18"/>
          <w:szCs w:val="18"/>
          <w:lang w:eastAsia="de-AT"/>
        </w:rPr>
        <w:t>Rogatsch</w:t>
      </w:r>
      <w:proofErr w:type="spellEnd"/>
      <w:r w:rsidRPr="006F41C4">
        <w:rPr>
          <w:rFonts w:ascii="Arial" w:hAnsi="Arial" w:cs="Arial"/>
          <w:color w:val="7F95A0"/>
          <w:sz w:val="18"/>
          <w:szCs w:val="18"/>
          <w:lang w:eastAsia="de-AT"/>
        </w:rPr>
        <w:t xml:space="preserve"> an den SALK.</w:t>
      </w:r>
      <w:r w:rsidRPr="006F41C4">
        <w:rPr>
          <w:rFonts w:ascii="Arial" w:hAnsi="Arial" w:cs="Arial"/>
          <w:i/>
          <w:iCs/>
          <w:color w:val="7F95A0"/>
          <w:sz w:val="18"/>
          <w:lang w:eastAsia="de-AT"/>
        </w:rPr>
        <w:t xml:space="preserve"> „</w:t>
      </w:r>
      <w:proofErr w:type="spellStart"/>
      <w:r w:rsidRPr="006F41C4">
        <w:rPr>
          <w:rFonts w:ascii="Arial" w:hAnsi="Arial" w:cs="Arial"/>
          <w:i/>
          <w:iCs/>
          <w:color w:val="7F95A0"/>
          <w:sz w:val="18"/>
          <w:lang w:eastAsia="de-AT"/>
        </w:rPr>
        <w:t>Rogatsch</w:t>
      </w:r>
      <w:proofErr w:type="spellEnd"/>
      <w:r w:rsidRPr="006F41C4">
        <w:rPr>
          <w:rFonts w:ascii="Arial" w:hAnsi="Arial" w:cs="Arial"/>
          <w:i/>
          <w:iCs/>
          <w:color w:val="7F95A0"/>
          <w:sz w:val="18"/>
          <w:lang w:eastAsia="de-AT"/>
        </w:rPr>
        <w:t xml:space="preserve"> schadet mit ihrer Medienkampagne dem Unternehmen SALK und macht die hervorragende Arbeit der Mitarbeiterinnen und Mitarbeiter in den Landeskliniken madig”</w:t>
      </w:r>
      <w:r w:rsidRPr="006F41C4">
        <w:rPr>
          <w:rFonts w:ascii="Arial" w:hAnsi="Arial" w:cs="Arial"/>
          <w:color w:val="7F95A0"/>
          <w:sz w:val="18"/>
          <w:szCs w:val="18"/>
          <w:lang w:eastAsia="de-AT"/>
        </w:rPr>
        <w:t xml:space="preserve">, so </w:t>
      </w:r>
      <w:proofErr w:type="spellStart"/>
      <w:r w:rsidRPr="006F41C4">
        <w:rPr>
          <w:rFonts w:ascii="Arial" w:hAnsi="Arial" w:cs="Arial"/>
          <w:b/>
          <w:bCs/>
          <w:color w:val="7F95A0"/>
          <w:sz w:val="18"/>
          <w:lang w:eastAsia="de-AT"/>
        </w:rPr>
        <w:t>Höfferer</w:t>
      </w:r>
      <w:proofErr w:type="spellEnd"/>
      <w:r w:rsidRPr="006F41C4">
        <w:rPr>
          <w:rFonts w:ascii="Arial" w:hAnsi="Arial" w:cs="Arial"/>
          <w:color w:val="7F95A0"/>
          <w:sz w:val="18"/>
          <w:szCs w:val="18"/>
          <w:lang w:eastAsia="de-AT"/>
        </w:rPr>
        <w:t>.</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color w:val="7F95A0"/>
          <w:sz w:val="18"/>
          <w:szCs w:val="18"/>
          <w:lang w:eastAsia="de-AT"/>
        </w:rPr>
        <w:t xml:space="preserve">Darüber hinaus wäre </w:t>
      </w:r>
      <w:proofErr w:type="spellStart"/>
      <w:r w:rsidRPr="006F41C4">
        <w:rPr>
          <w:rFonts w:ascii="Arial" w:hAnsi="Arial" w:cs="Arial"/>
          <w:color w:val="7F95A0"/>
          <w:sz w:val="18"/>
          <w:szCs w:val="18"/>
          <w:lang w:eastAsia="de-AT"/>
        </w:rPr>
        <w:t>Rogatsch</w:t>
      </w:r>
      <w:proofErr w:type="spellEnd"/>
      <w:r w:rsidRPr="006F41C4">
        <w:rPr>
          <w:rFonts w:ascii="Arial" w:hAnsi="Arial" w:cs="Arial"/>
          <w:color w:val="7F95A0"/>
          <w:sz w:val="18"/>
          <w:szCs w:val="18"/>
          <w:lang w:eastAsia="de-AT"/>
        </w:rPr>
        <w:t xml:space="preserve"> selbst Adressat für etwaige Kritik. </w:t>
      </w:r>
      <w:r w:rsidRPr="006F41C4">
        <w:rPr>
          <w:rFonts w:ascii="Arial" w:hAnsi="Arial" w:cs="Arial"/>
          <w:i/>
          <w:iCs/>
          <w:color w:val="7F95A0"/>
          <w:sz w:val="18"/>
          <w:lang w:eastAsia="de-AT"/>
        </w:rPr>
        <w:t>„</w:t>
      </w:r>
      <w:proofErr w:type="spellStart"/>
      <w:r w:rsidRPr="006F41C4">
        <w:rPr>
          <w:rFonts w:ascii="Arial" w:hAnsi="Arial" w:cs="Arial"/>
          <w:i/>
          <w:iCs/>
          <w:color w:val="7F95A0"/>
          <w:sz w:val="18"/>
          <w:lang w:eastAsia="de-AT"/>
        </w:rPr>
        <w:t>Rogatsch</w:t>
      </w:r>
      <w:proofErr w:type="spellEnd"/>
      <w:r w:rsidRPr="006F41C4">
        <w:rPr>
          <w:rFonts w:ascii="Arial" w:hAnsi="Arial" w:cs="Arial"/>
          <w:i/>
          <w:iCs/>
          <w:color w:val="7F95A0"/>
          <w:sz w:val="18"/>
          <w:lang w:eastAsia="de-AT"/>
        </w:rPr>
        <w:t xml:space="preserve"> sitzt im Aufsichtsrat der SALK und ist damit selbst unmittelbar für die Kontrolle der Geschäftsführung zuständig. Es wäre daher in den letzten Jahren ihre Aufgabe und ihr Beitrag als Aufsichtsrätin gewesen, für volle Aufklärung zu sorgen.”</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b/>
          <w:bCs/>
          <w:color w:val="7F95A0"/>
          <w:sz w:val="18"/>
          <w:lang w:eastAsia="de-AT"/>
        </w:rPr>
        <w:t xml:space="preserve">Sepp </w:t>
      </w:r>
      <w:proofErr w:type="spellStart"/>
      <w:r w:rsidRPr="006F41C4">
        <w:rPr>
          <w:rFonts w:ascii="Arial" w:hAnsi="Arial" w:cs="Arial"/>
          <w:b/>
          <w:bCs/>
          <w:color w:val="7F95A0"/>
          <w:sz w:val="18"/>
          <w:lang w:eastAsia="de-AT"/>
        </w:rPr>
        <w:t>Eisl</w:t>
      </w:r>
      <w:proofErr w:type="spellEnd"/>
      <w:r w:rsidRPr="006F41C4">
        <w:rPr>
          <w:rFonts w:ascii="Arial" w:hAnsi="Arial" w:cs="Arial"/>
          <w:b/>
          <w:bCs/>
          <w:color w:val="7F95A0"/>
          <w:sz w:val="18"/>
          <w:lang w:eastAsia="de-AT"/>
        </w:rPr>
        <w:t xml:space="preserve"> für Personalangelegenheiten zuständig</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color w:val="7F95A0"/>
          <w:sz w:val="18"/>
          <w:szCs w:val="18"/>
          <w:lang w:eastAsia="de-AT"/>
        </w:rPr>
        <w:t xml:space="preserve">Übrigens: Der viel diskutierte Rechnungshof-Rohbericht trägt den Titel „Personal in den SALK”. </w:t>
      </w:r>
      <w:r w:rsidRPr="006F41C4">
        <w:rPr>
          <w:rFonts w:ascii="Arial" w:hAnsi="Arial" w:cs="Arial"/>
          <w:i/>
          <w:iCs/>
          <w:color w:val="7F95A0"/>
          <w:sz w:val="18"/>
          <w:lang w:eastAsia="de-AT"/>
        </w:rPr>
        <w:t xml:space="preserve">„Für Personal in den Landeskliniken ist Personalreferent Landesrat Josef </w:t>
      </w:r>
      <w:proofErr w:type="spellStart"/>
      <w:r w:rsidRPr="006F41C4">
        <w:rPr>
          <w:rFonts w:ascii="Arial" w:hAnsi="Arial" w:cs="Arial"/>
          <w:i/>
          <w:iCs/>
          <w:color w:val="7F95A0"/>
          <w:sz w:val="18"/>
          <w:lang w:eastAsia="de-AT"/>
        </w:rPr>
        <w:t>Eisl</w:t>
      </w:r>
      <w:proofErr w:type="spellEnd"/>
      <w:r w:rsidRPr="006F41C4">
        <w:rPr>
          <w:rFonts w:ascii="Arial" w:hAnsi="Arial" w:cs="Arial"/>
          <w:i/>
          <w:iCs/>
          <w:color w:val="7F95A0"/>
          <w:sz w:val="18"/>
          <w:lang w:eastAsia="de-AT"/>
        </w:rPr>
        <w:t xml:space="preserve"> zuständig. Das müssten eigentlich auch seine Parteikollegen wissen”</w:t>
      </w:r>
      <w:r w:rsidRPr="006F41C4">
        <w:rPr>
          <w:rFonts w:ascii="Arial" w:hAnsi="Arial" w:cs="Arial"/>
          <w:color w:val="7F95A0"/>
          <w:sz w:val="18"/>
          <w:szCs w:val="18"/>
          <w:lang w:eastAsia="de-AT"/>
        </w:rPr>
        <w:t>, wundert sich</w:t>
      </w:r>
      <w:r w:rsidRPr="006F41C4">
        <w:rPr>
          <w:rFonts w:ascii="Arial" w:hAnsi="Arial" w:cs="Arial"/>
          <w:b/>
          <w:bCs/>
          <w:color w:val="7F95A0"/>
          <w:sz w:val="18"/>
          <w:lang w:eastAsia="de-AT"/>
        </w:rPr>
        <w:t xml:space="preserve"> </w:t>
      </w:r>
      <w:proofErr w:type="spellStart"/>
      <w:r w:rsidRPr="006F41C4">
        <w:rPr>
          <w:rFonts w:ascii="Arial" w:hAnsi="Arial" w:cs="Arial"/>
          <w:b/>
          <w:bCs/>
          <w:color w:val="7F95A0"/>
          <w:sz w:val="18"/>
          <w:lang w:eastAsia="de-AT"/>
        </w:rPr>
        <w:t>Höfferer</w:t>
      </w:r>
      <w:proofErr w:type="spellEnd"/>
      <w:r w:rsidRPr="006F41C4">
        <w:rPr>
          <w:rFonts w:ascii="Arial" w:hAnsi="Arial" w:cs="Arial"/>
          <w:color w:val="7F95A0"/>
          <w:sz w:val="18"/>
          <w:szCs w:val="18"/>
          <w:lang w:eastAsia="de-AT"/>
        </w:rPr>
        <w:t>.</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i/>
          <w:iCs/>
          <w:color w:val="7F95A0"/>
          <w:sz w:val="18"/>
          <w:lang w:eastAsia="de-AT"/>
        </w:rPr>
        <w:t>„All das deutet darauf hin, dass es der der ÖVP offensichtlich nur mehr um politisches Kleingeld und um persönliche Interessen geht - und nicht um konstruktive Lösungen - und das auf Kosten des Unternehmens”</w:t>
      </w:r>
      <w:r w:rsidRPr="006F41C4">
        <w:rPr>
          <w:rFonts w:ascii="Arial" w:hAnsi="Arial" w:cs="Arial"/>
          <w:color w:val="7F95A0"/>
          <w:sz w:val="18"/>
          <w:szCs w:val="18"/>
          <w:lang w:eastAsia="de-AT"/>
        </w:rPr>
        <w:t xml:space="preserve">, ärgert sich </w:t>
      </w:r>
      <w:proofErr w:type="spellStart"/>
      <w:r w:rsidRPr="006F41C4">
        <w:rPr>
          <w:rFonts w:ascii="Arial" w:hAnsi="Arial" w:cs="Arial"/>
          <w:b/>
          <w:bCs/>
          <w:color w:val="7F95A0"/>
          <w:sz w:val="18"/>
          <w:lang w:eastAsia="de-AT"/>
        </w:rPr>
        <w:t>Höfferer</w:t>
      </w:r>
      <w:proofErr w:type="spellEnd"/>
      <w:r w:rsidRPr="006F41C4">
        <w:rPr>
          <w:rFonts w:ascii="Arial" w:hAnsi="Arial" w:cs="Arial"/>
          <w:color w:val="7F95A0"/>
          <w:sz w:val="18"/>
          <w:szCs w:val="18"/>
          <w:lang w:eastAsia="de-AT"/>
        </w:rPr>
        <w:t>.</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b/>
          <w:bCs/>
          <w:color w:val="7F95A0"/>
          <w:sz w:val="18"/>
          <w:lang w:eastAsia="de-AT"/>
        </w:rPr>
        <w:t>Aktionismus hilft niemand</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color w:val="7F95A0"/>
          <w:sz w:val="18"/>
          <w:szCs w:val="18"/>
          <w:lang w:eastAsia="de-AT"/>
        </w:rPr>
        <w:t xml:space="preserve">Grundsätzlich hält </w:t>
      </w:r>
      <w:proofErr w:type="spellStart"/>
      <w:r w:rsidRPr="006F41C4">
        <w:rPr>
          <w:rFonts w:ascii="Arial" w:hAnsi="Arial" w:cs="Arial"/>
          <w:b/>
          <w:bCs/>
          <w:color w:val="7F95A0"/>
          <w:sz w:val="18"/>
          <w:lang w:eastAsia="de-AT"/>
        </w:rPr>
        <w:t>Höfferer</w:t>
      </w:r>
      <w:proofErr w:type="spellEnd"/>
      <w:r w:rsidRPr="006F41C4">
        <w:rPr>
          <w:rFonts w:ascii="Arial" w:hAnsi="Arial" w:cs="Arial"/>
          <w:color w:val="7F95A0"/>
          <w:sz w:val="18"/>
          <w:szCs w:val="18"/>
          <w:lang w:eastAsia="de-AT"/>
        </w:rPr>
        <w:t xml:space="preserve"> fest. </w:t>
      </w:r>
      <w:r w:rsidRPr="006F41C4">
        <w:rPr>
          <w:rFonts w:ascii="Arial" w:hAnsi="Arial" w:cs="Arial"/>
          <w:i/>
          <w:iCs/>
          <w:color w:val="7F95A0"/>
          <w:sz w:val="18"/>
          <w:lang w:eastAsia="de-AT"/>
        </w:rPr>
        <w:t>„Es handelt sich um einen Rohbericht. Nichts von dem, was der Rechnungshof aufzeigt, darf auf die leichte Schulter genommen werden. Dort, wo es nötig ist, muss schnell gehandelt werden. Erst wenn die Stellungnahmen und Informationen der SALK eingearbeitet sind und der darauf aufbauende Endbericht vorliegt, haben wir eine Grundlage für professionelle Entscheidungen. Es wäre ein Affront gegenüber dem Landesparlament und den Abgeordneten würde der Landtag einen unvollständigen Bericht beraten, den die Abgeordneten nicht kennen.”</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color w:val="7F95A0"/>
          <w:sz w:val="18"/>
          <w:szCs w:val="18"/>
          <w:lang w:eastAsia="de-AT"/>
        </w:rPr>
        <w:t xml:space="preserve">Selbst der Direktor des Landesrechnungshofes hat in einer Aussendung festgehalten, dass </w:t>
      </w:r>
      <w:r w:rsidRPr="006F41C4">
        <w:rPr>
          <w:rFonts w:ascii="Arial" w:hAnsi="Arial" w:cs="Arial"/>
          <w:i/>
          <w:iCs/>
          <w:color w:val="7F95A0"/>
          <w:sz w:val="18"/>
          <w:lang w:eastAsia="de-AT"/>
        </w:rPr>
        <w:t>„das vorliegende Papier unfertig ist und daher vom Landesrechnungshof inhaltlich noch nicht kommentiert wird”</w:t>
      </w:r>
      <w:r w:rsidRPr="006F41C4">
        <w:rPr>
          <w:rFonts w:ascii="Arial" w:hAnsi="Arial" w:cs="Arial"/>
          <w:color w:val="7F95A0"/>
          <w:sz w:val="18"/>
          <w:szCs w:val="18"/>
          <w:lang w:eastAsia="de-AT"/>
        </w:rPr>
        <w:t>.</w:t>
      </w:r>
    </w:p>
    <w:p w:rsidR="006F41C4" w:rsidRPr="006F41C4" w:rsidRDefault="006F41C4" w:rsidP="006F41C4">
      <w:pPr>
        <w:shd w:val="clear" w:color="auto" w:fill="FFFFFF"/>
        <w:spacing w:before="100" w:beforeAutospacing="1" w:after="100" w:afterAutospacing="1"/>
        <w:rPr>
          <w:rFonts w:ascii="Arial" w:hAnsi="Arial" w:cs="Arial"/>
          <w:color w:val="7F95A0"/>
          <w:sz w:val="18"/>
          <w:szCs w:val="18"/>
          <w:lang w:eastAsia="de-AT"/>
        </w:rPr>
      </w:pPr>
      <w:r w:rsidRPr="006F41C4">
        <w:rPr>
          <w:rFonts w:ascii="Arial" w:hAnsi="Arial" w:cs="Arial"/>
          <w:i/>
          <w:iCs/>
          <w:color w:val="7F95A0"/>
          <w:sz w:val="18"/>
          <w:lang w:eastAsia="de-AT"/>
        </w:rPr>
        <w:t xml:space="preserve">„Der Wunsch von Gerlinde </w:t>
      </w:r>
      <w:proofErr w:type="spellStart"/>
      <w:r w:rsidRPr="006F41C4">
        <w:rPr>
          <w:rFonts w:ascii="Arial" w:hAnsi="Arial" w:cs="Arial"/>
          <w:i/>
          <w:iCs/>
          <w:color w:val="7F95A0"/>
          <w:sz w:val="18"/>
          <w:lang w:eastAsia="de-AT"/>
        </w:rPr>
        <w:t>Rogatsch</w:t>
      </w:r>
      <w:proofErr w:type="spellEnd"/>
      <w:r w:rsidRPr="006F41C4">
        <w:rPr>
          <w:rFonts w:ascii="Arial" w:hAnsi="Arial" w:cs="Arial"/>
          <w:i/>
          <w:iCs/>
          <w:color w:val="7F95A0"/>
          <w:sz w:val="18"/>
          <w:lang w:eastAsia="de-AT"/>
        </w:rPr>
        <w:t xml:space="preserve"> nach mehr Politik in den SALK ist genau das Gegenteil von dem was wir brauchen. Nicht die Politiker sollen in den SALK entscheiden, sondern Klinikprofis und Ärzte - das garantiert auch in der Zukunft eine Topversorgung für die Patienten”</w:t>
      </w:r>
      <w:r w:rsidRPr="006F41C4">
        <w:rPr>
          <w:rFonts w:ascii="Arial" w:hAnsi="Arial" w:cs="Arial"/>
          <w:color w:val="7F95A0"/>
          <w:sz w:val="18"/>
          <w:szCs w:val="18"/>
          <w:lang w:eastAsia="de-AT"/>
        </w:rPr>
        <w:t xml:space="preserve">, schließt </w:t>
      </w:r>
      <w:proofErr w:type="spellStart"/>
      <w:r w:rsidRPr="006F41C4">
        <w:rPr>
          <w:rFonts w:ascii="Arial" w:hAnsi="Arial" w:cs="Arial"/>
          <w:b/>
          <w:bCs/>
          <w:color w:val="7F95A0"/>
          <w:sz w:val="18"/>
          <w:lang w:eastAsia="de-AT"/>
        </w:rPr>
        <w:t>Höfferer</w:t>
      </w:r>
      <w:proofErr w:type="spellEnd"/>
      <w:r w:rsidRPr="006F41C4">
        <w:rPr>
          <w:rFonts w:ascii="Arial" w:hAnsi="Arial" w:cs="Arial"/>
          <w:color w:val="7F95A0"/>
          <w:sz w:val="18"/>
          <w:szCs w:val="18"/>
          <w:lang w:eastAsia="de-AT"/>
        </w:rPr>
        <w:t>.</w:t>
      </w:r>
    </w:p>
    <w:p w:rsidR="00D81122" w:rsidRDefault="00D81122"/>
    <w:sectPr w:rsidR="00D81122" w:rsidSect="00D81122">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6F41C4"/>
    <w:rsid w:val="006F41C4"/>
    <w:rsid w:val="00934736"/>
    <w:rsid w:val="00D81122"/>
    <w:rsid w:val="00FE0F9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122"/>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
    <w:name w:val="date"/>
    <w:basedOn w:val="Standard"/>
    <w:rsid w:val="006F41C4"/>
    <w:pPr>
      <w:spacing w:before="100" w:beforeAutospacing="1" w:after="100" w:afterAutospacing="1"/>
    </w:pPr>
    <w:rPr>
      <w:b/>
      <w:bCs/>
      <w:sz w:val="24"/>
      <w:szCs w:val="24"/>
      <w:lang w:val="de-AT" w:eastAsia="de-AT"/>
    </w:rPr>
  </w:style>
  <w:style w:type="paragraph" w:styleId="StandardWeb">
    <w:name w:val="Normal (Web)"/>
    <w:basedOn w:val="Standard"/>
    <w:uiPriority w:val="99"/>
    <w:semiHidden/>
    <w:unhideWhenUsed/>
    <w:rsid w:val="006F41C4"/>
    <w:pPr>
      <w:spacing w:before="100" w:beforeAutospacing="1" w:after="100" w:afterAutospacing="1"/>
    </w:pPr>
    <w:rPr>
      <w:sz w:val="24"/>
      <w:szCs w:val="24"/>
      <w:lang w:val="de-AT" w:eastAsia="de-AT"/>
    </w:rPr>
  </w:style>
  <w:style w:type="character" w:styleId="Fett">
    <w:name w:val="Strong"/>
    <w:basedOn w:val="Absatz-Standardschriftart"/>
    <w:uiPriority w:val="22"/>
    <w:qFormat/>
    <w:rsid w:val="006F41C4"/>
    <w:rPr>
      <w:b/>
      <w:bCs/>
    </w:rPr>
  </w:style>
  <w:style w:type="character" w:styleId="Hervorhebung">
    <w:name w:val="Emphasis"/>
    <w:basedOn w:val="Absatz-Standardschriftart"/>
    <w:uiPriority w:val="20"/>
    <w:qFormat/>
    <w:rsid w:val="006F41C4"/>
    <w:rPr>
      <w:i/>
      <w:iCs/>
    </w:rPr>
  </w:style>
  <w:style w:type="paragraph" w:styleId="Sprechblasentext">
    <w:name w:val="Balloon Text"/>
    <w:basedOn w:val="Standard"/>
    <w:link w:val="SprechblasentextZchn"/>
    <w:uiPriority w:val="99"/>
    <w:semiHidden/>
    <w:unhideWhenUsed/>
    <w:rsid w:val="006F41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1C4"/>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279923713">
      <w:bodyDiv w:val="1"/>
      <w:marLeft w:val="257"/>
      <w:marRight w:val="0"/>
      <w:marTop w:val="0"/>
      <w:marBottom w:val="0"/>
      <w:divBdr>
        <w:top w:val="none" w:sz="0" w:space="0" w:color="auto"/>
        <w:left w:val="none" w:sz="0" w:space="0" w:color="auto"/>
        <w:bottom w:val="none" w:sz="0" w:space="0" w:color="auto"/>
        <w:right w:val="none" w:sz="0" w:space="0" w:color="auto"/>
      </w:divBdr>
      <w:divsChild>
        <w:div w:id="1849636715">
          <w:marLeft w:val="0"/>
          <w:marRight w:val="0"/>
          <w:marTop w:val="0"/>
          <w:marBottom w:val="0"/>
          <w:divBdr>
            <w:top w:val="none" w:sz="0" w:space="0" w:color="auto"/>
            <w:left w:val="none" w:sz="0" w:space="0" w:color="auto"/>
            <w:bottom w:val="none" w:sz="0" w:space="0" w:color="auto"/>
            <w:right w:val="none" w:sz="0" w:space="0" w:color="auto"/>
          </w:divBdr>
          <w:divsChild>
            <w:div w:id="565922180">
              <w:marLeft w:val="0"/>
              <w:marRight w:val="321"/>
              <w:marTop w:val="0"/>
              <w:marBottom w:val="0"/>
              <w:divBdr>
                <w:top w:val="none" w:sz="0" w:space="0" w:color="auto"/>
                <w:left w:val="none" w:sz="0" w:space="0" w:color="auto"/>
                <w:bottom w:val="none" w:sz="0" w:space="0" w:color="auto"/>
                <w:right w:val="none" w:sz="0" w:space="0" w:color="auto"/>
              </w:divBdr>
              <w:divsChild>
                <w:div w:id="787283972">
                  <w:marLeft w:val="0"/>
                  <w:marRight w:val="0"/>
                  <w:marTop w:val="0"/>
                  <w:marBottom w:val="0"/>
                  <w:divBdr>
                    <w:top w:val="none" w:sz="0" w:space="0" w:color="auto"/>
                    <w:left w:val="none" w:sz="0" w:space="0" w:color="auto"/>
                    <w:bottom w:val="none" w:sz="0" w:space="0" w:color="auto"/>
                    <w:right w:val="none" w:sz="0" w:space="0" w:color="auto"/>
                  </w:divBdr>
                  <w:divsChild>
                    <w:div w:id="16887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Company>Salzburger Landeskliniken</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Brandstötter Thomas</dc:creator>
  <cp:keywords/>
  <dc:description/>
  <cp:lastModifiedBy>Brunner Alexandra</cp:lastModifiedBy>
  <cp:revision>2</cp:revision>
  <dcterms:created xsi:type="dcterms:W3CDTF">2012-02-09T06:58:00Z</dcterms:created>
  <dcterms:modified xsi:type="dcterms:W3CDTF">2012-02-09T06:58:00Z</dcterms:modified>
</cp:coreProperties>
</file>